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0D201B">
              <w:rPr>
                <w:rFonts w:ascii="Times New Roman" w:hAnsi="Times New Roman" w:cs="Times New Roman"/>
                <w:b/>
                <w:sz w:val="24"/>
                <w:szCs w:val="24"/>
              </w:rPr>
              <w:t xml:space="preserve"> </w:t>
            </w:r>
            <w:proofErr w:type="spellStart"/>
            <w:r w:rsidR="000D201B">
              <w:rPr>
                <w:rFonts w:ascii="Times New Roman" w:hAnsi="Times New Roman" w:cs="Times New Roman"/>
                <w:b/>
                <w:sz w:val="24"/>
                <w:szCs w:val="24"/>
              </w:rPr>
              <w:t>Beyrer</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0D201B">
              <w:rPr>
                <w:rFonts w:ascii="Times New Roman" w:hAnsi="Times New Roman" w:cs="Times New Roman"/>
                <w:b/>
                <w:sz w:val="24"/>
                <w:szCs w:val="24"/>
              </w:rPr>
              <w:t xml:space="preserve"> 5</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0D201B">
              <w:rPr>
                <w:sz w:val="24"/>
                <w:szCs w:val="24"/>
              </w:rPr>
              <w:t xml:space="preserve"> </w:t>
            </w:r>
            <w:r w:rsidR="000D201B">
              <w:rPr>
                <w:rFonts w:ascii="Calibri" w:eastAsia="Calibri" w:hAnsi="Calibri" w:cs="Times New Roman"/>
                <w:sz w:val="24"/>
                <w:szCs w:val="24"/>
              </w:rPr>
              <w:t>Unit 1- Understand the Decimal Place Value System</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0D201B">
              <w:rPr>
                <w:rFonts w:ascii="Times New Roman" w:hAnsi="Times New Roman" w:cs="Times New Roman"/>
                <w:b/>
                <w:sz w:val="24"/>
                <w:szCs w:val="24"/>
              </w:rPr>
              <w:t xml:space="preserve"> Summer Olympics</w:t>
            </w:r>
            <w:r w:rsidR="00A36CC1">
              <w:rPr>
                <w:rFonts w:ascii="Times New Roman" w:hAnsi="Times New Roman" w:cs="Times New Roman"/>
                <w:b/>
                <w:sz w:val="24"/>
                <w:szCs w:val="24"/>
              </w:rPr>
              <w:t xml:space="preserve"> Task</w:t>
            </w:r>
          </w:p>
          <w:p w:rsidR="00FA20AE" w:rsidRDefault="00FA20AE" w:rsidP="00FE4609">
            <w:pPr>
              <w:rPr>
                <w:rFonts w:ascii="Times New Roman" w:hAnsi="Times New Roman" w:cs="Times New Roman"/>
                <w:sz w:val="24"/>
                <w:szCs w:val="24"/>
              </w:rPr>
            </w:pPr>
            <w:r>
              <w:rPr>
                <w:rFonts w:ascii="Times New Roman" w:hAnsi="Times New Roman" w:cs="Times New Roman"/>
                <w:b/>
                <w:sz w:val="24"/>
                <w:szCs w:val="24"/>
              </w:rPr>
              <w:t>(taught prior to task 2)</w:t>
            </w:r>
          </w:p>
        </w:tc>
      </w:tr>
      <w:tr w:rsidR="008C13D7" w:rsidTr="00274ACD">
        <w:trPr>
          <w:trHeight w:val="737"/>
        </w:trPr>
        <w:tc>
          <w:tcPr>
            <w:tcW w:w="11016" w:type="dxa"/>
            <w:gridSpan w:val="7"/>
          </w:tcPr>
          <w:p w:rsidR="008C13D7" w:rsidRPr="008C13D7" w:rsidRDefault="008C13D7" w:rsidP="005104B7">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A15972">
              <w:rPr>
                <w:rFonts w:ascii="Times New Roman" w:hAnsi="Times New Roman" w:cs="Times New Roman"/>
                <w:b/>
                <w:sz w:val="24"/>
                <w:szCs w:val="24"/>
              </w:rPr>
              <w:t>How do I read, write, and use decimals to the thousandths using</w:t>
            </w:r>
            <w:r w:rsidR="00A36CC1">
              <w:rPr>
                <w:rFonts w:ascii="Times New Roman" w:hAnsi="Times New Roman" w:cs="Times New Roman"/>
                <w:b/>
                <w:sz w:val="24"/>
                <w:szCs w:val="24"/>
              </w:rPr>
              <w:t xml:space="preserve"> </w:t>
            </w:r>
            <w:r w:rsidR="005104B7">
              <w:rPr>
                <w:rFonts w:ascii="Times New Roman" w:hAnsi="Times New Roman" w:cs="Times New Roman"/>
                <w:b/>
                <w:sz w:val="24"/>
                <w:szCs w:val="24"/>
              </w:rPr>
              <w:t>base-ten</w:t>
            </w:r>
            <w:r w:rsidR="00A36CC1">
              <w:rPr>
                <w:rFonts w:ascii="Times New Roman" w:hAnsi="Times New Roman" w:cs="Times New Roman"/>
                <w:b/>
                <w:sz w:val="24"/>
                <w:szCs w:val="24"/>
              </w:rPr>
              <w:t>, expanded form and number names</w:t>
            </w:r>
            <w:r w:rsidR="005104B7">
              <w:rPr>
                <w:rFonts w:ascii="Times New Roman" w:hAnsi="Times New Roman" w:cs="Times New Roman"/>
                <w:b/>
                <w:sz w:val="24"/>
                <w:szCs w:val="24"/>
              </w:rPr>
              <w: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083F39" w:rsidP="003D7D31">
            <w:pPr>
              <w:rPr>
                <w:rFonts w:ascii="Times New Roman" w:hAnsi="Times New Roman" w:cs="Times New Roman"/>
                <w:b/>
                <w:sz w:val="24"/>
                <w:szCs w:val="24"/>
              </w:rPr>
            </w:pPr>
            <w:r>
              <w:rPr>
                <w:rFonts w:ascii="Times New Roman" w:hAnsi="Times New Roman" w:cs="Times New Roman"/>
                <w:b/>
                <w:sz w:val="24"/>
                <w:szCs w:val="24"/>
              </w:rPr>
              <w:t>Number Cards, base ten blocks, Decimal distraction Part 1</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A36CC1" w:rsidP="003D7D31">
            <w:pPr>
              <w:rPr>
                <w:rFonts w:ascii="Times New Roman" w:hAnsi="Times New Roman" w:cs="Times New Roman"/>
                <w:b/>
                <w:sz w:val="24"/>
                <w:szCs w:val="24"/>
              </w:rPr>
            </w:pPr>
            <w:r>
              <w:rPr>
                <w:rFonts w:ascii="Times New Roman" w:hAnsi="Times New Roman" w:cs="Times New Roman"/>
                <w:b/>
                <w:sz w:val="24"/>
                <w:szCs w:val="24"/>
              </w:rPr>
              <w:t>Pencils,</w:t>
            </w:r>
            <w:r w:rsidR="005104B7">
              <w:rPr>
                <w:rFonts w:ascii="Times New Roman" w:hAnsi="Times New Roman" w:cs="Times New Roman"/>
                <w:b/>
                <w:sz w:val="24"/>
                <w:szCs w:val="24"/>
              </w:rPr>
              <w:t xml:space="preserve"> math</w:t>
            </w:r>
            <w:r>
              <w:rPr>
                <w:rFonts w:ascii="Times New Roman" w:hAnsi="Times New Roman" w:cs="Times New Roman"/>
                <w:b/>
                <w:sz w:val="24"/>
                <w:szCs w:val="24"/>
              </w:rPr>
              <w:t xml:space="preserve"> journal</w:t>
            </w:r>
          </w:p>
        </w:tc>
        <w:tc>
          <w:tcPr>
            <w:tcW w:w="5496" w:type="dxa"/>
            <w:gridSpan w:val="2"/>
          </w:tcPr>
          <w:p w:rsidR="00D85633" w:rsidRDefault="00A15972" w:rsidP="003D7D31">
            <w:pPr>
              <w:rPr>
                <w:rFonts w:ascii="Times New Roman" w:hAnsi="Times New Roman" w:cs="Times New Roman"/>
                <w:b/>
                <w:sz w:val="24"/>
                <w:szCs w:val="24"/>
              </w:rPr>
            </w:pPr>
            <w:r>
              <w:rPr>
                <w:rFonts w:ascii="Times New Roman" w:hAnsi="Times New Roman" w:cs="Times New Roman"/>
                <w:b/>
                <w:sz w:val="24"/>
                <w:szCs w:val="24"/>
              </w:rPr>
              <w:t>Thousands, hundreds, ones, tenths, hund</w:t>
            </w:r>
            <w:r w:rsidR="000E6860">
              <w:rPr>
                <w:rFonts w:ascii="Times New Roman" w:hAnsi="Times New Roman" w:cs="Times New Roman"/>
                <w:b/>
                <w:sz w:val="24"/>
                <w:szCs w:val="24"/>
              </w:rPr>
              <w:t>redths, thousandths, standard form (base-ten numerals), expanded form, word form</w:t>
            </w:r>
            <w:r w:rsidR="0073694B">
              <w:rPr>
                <w:rFonts w:ascii="Times New Roman" w:hAnsi="Times New Roman" w:cs="Times New Roman"/>
                <w:b/>
                <w:sz w:val="24"/>
                <w:szCs w:val="24"/>
              </w:rPr>
              <w:t xml:space="preserve"> (number name) , flat, long rod, cube</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5104B7" w:rsidP="00CB2DBC">
            <w:pPr>
              <w:pStyle w:val="ListParagraph"/>
              <w:ind w:left="0"/>
              <w:rPr>
                <w:rFonts w:ascii="Times New Roman" w:hAnsi="Times New Roman" w:cs="Times New Roman"/>
                <w:sz w:val="18"/>
                <w:szCs w:val="18"/>
              </w:rPr>
            </w:pPr>
            <w:proofErr w:type="gramStart"/>
            <w:r>
              <w:rPr>
                <w:rFonts w:ascii="Times New Roman" w:hAnsi="Times New Roman" w:cs="Times New Roman"/>
                <w:noProof/>
                <w:sz w:val="18"/>
                <w:szCs w:val="18"/>
              </w:rPr>
              <w:t>√</w:t>
            </w:r>
            <w:r w:rsidR="00CB2DBC">
              <w:rPr>
                <w:rFonts w:ascii="Times New Roman" w:hAnsi="Times New Roman" w:cs="Times New Roman"/>
                <w:sz w:val="18"/>
                <w:szCs w:val="18"/>
              </w:rPr>
              <w:t xml:space="preserve">  1</w:t>
            </w:r>
            <w:proofErr w:type="gramEnd"/>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5104B7"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5104B7"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5104B7"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5104B7"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5104B7"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5104B7" w:rsidP="00D85633">
            <w:pPr>
              <w:rPr>
                <w:rFonts w:ascii="Times New Roman" w:hAnsi="Times New Roman" w:cs="Times New Roman"/>
                <w:sz w:val="20"/>
                <w:szCs w:val="20"/>
              </w:rPr>
            </w:pPr>
            <w:r>
              <w:rPr>
                <w:rFonts w:ascii="Times New Roman" w:hAnsi="Times New Roman" w:cs="Times New Roman"/>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A36CC1" w:rsidRPr="00076F50" w:rsidRDefault="00D85633" w:rsidP="00A36CC1">
            <w:pPr>
              <w:rPr>
                <w:rFonts w:cstheme="minorHAnsi"/>
                <w:bCs/>
                <w:sz w:val="24"/>
                <w:szCs w:val="24"/>
              </w:rPr>
            </w:pPr>
            <w:r>
              <w:rPr>
                <w:rFonts w:ascii="Times New Roman" w:hAnsi="Times New Roman" w:cs="Times New Roman"/>
                <w:b/>
                <w:sz w:val="24"/>
                <w:szCs w:val="24"/>
              </w:rPr>
              <w:t>Common Core State Standards:</w:t>
            </w:r>
            <w:r w:rsidR="00083F39">
              <w:rPr>
                <w:rFonts w:ascii="Times New Roman" w:hAnsi="Times New Roman" w:cs="Times New Roman"/>
                <w:b/>
                <w:sz w:val="24"/>
                <w:szCs w:val="24"/>
              </w:rPr>
              <w:t xml:space="preserve"> </w:t>
            </w:r>
            <w:r w:rsidR="00A36CC1" w:rsidRPr="00076F50">
              <w:rPr>
                <w:rFonts w:cstheme="minorHAnsi"/>
                <w:bCs/>
                <w:sz w:val="24"/>
                <w:szCs w:val="24"/>
              </w:rPr>
              <w:t>5.NBT.3a</w:t>
            </w:r>
          </w:p>
          <w:p w:rsidR="00D85633" w:rsidRPr="00A36CC1" w:rsidRDefault="00A36CC1" w:rsidP="007B401D">
            <w:pPr>
              <w:rPr>
                <w:rFonts w:cstheme="minorHAnsi"/>
                <w:bCs/>
                <w:i/>
                <w:sz w:val="24"/>
                <w:szCs w:val="24"/>
              </w:rPr>
            </w:pPr>
            <w:r w:rsidRPr="00076F50">
              <w:rPr>
                <w:rFonts w:cstheme="minorHAnsi"/>
                <w:bCs/>
                <w:i/>
                <w:sz w:val="24"/>
                <w:szCs w:val="24"/>
              </w:rPr>
              <w:t xml:space="preserve">Read and write decimal numbers to thousandths using base-ten, number name, expanded form.                                   </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A564A5">
            <w:pPr>
              <w:rPr>
                <w:rFonts w:ascii="Times New Roman" w:hAnsi="Times New Roman" w:cs="Times New Roman"/>
                <w:b/>
                <w:sz w:val="24"/>
                <w:szCs w:val="24"/>
              </w:rPr>
            </w:pPr>
            <w:r>
              <w:rPr>
                <w:rFonts w:ascii="Times New Roman" w:hAnsi="Times New Roman" w:cs="Times New Roman"/>
                <w:b/>
                <w:sz w:val="24"/>
                <w:szCs w:val="24"/>
              </w:rPr>
              <w:t>I Can Statement(s):</w:t>
            </w:r>
            <w:r w:rsidR="00A36CC1">
              <w:rPr>
                <w:bCs/>
                <w:sz w:val="24"/>
                <w:szCs w:val="24"/>
              </w:rPr>
              <w:t xml:space="preserve"> </w:t>
            </w:r>
            <w:r w:rsidR="00A36CC1">
              <w:rPr>
                <w:rFonts w:ascii="Calibri" w:eastAsia="Calibri" w:hAnsi="Calibri" w:cs="Times New Roman"/>
                <w:bCs/>
                <w:sz w:val="24"/>
                <w:szCs w:val="24"/>
              </w:rPr>
              <w:t>I can read</w:t>
            </w:r>
            <w:r w:rsidR="00A36CC1">
              <w:rPr>
                <w:bCs/>
                <w:sz w:val="24"/>
                <w:szCs w:val="24"/>
              </w:rPr>
              <w:t>, write and use</w:t>
            </w:r>
            <w:r w:rsidR="00A36CC1">
              <w:rPr>
                <w:rFonts w:ascii="Calibri" w:eastAsia="Calibri" w:hAnsi="Calibri" w:cs="Times New Roman"/>
                <w:bCs/>
                <w:sz w:val="24"/>
                <w:szCs w:val="24"/>
              </w:rPr>
              <w:t xml:space="preserve"> decimals to the thousandths </w:t>
            </w:r>
            <w:r w:rsidR="00A36CC1">
              <w:rPr>
                <w:bCs/>
                <w:sz w:val="24"/>
                <w:szCs w:val="24"/>
              </w:rPr>
              <w:t xml:space="preserve">using base-ten numerals, </w:t>
            </w:r>
            <w:r w:rsidR="00A36CC1">
              <w:rPr>
                <w:rFonts w:ascii="Calibri" w:eastAsia="Calibri" w:hAnsi="Calibri" w:cs="Times New Roman"/>
                <w:bCs/>
                <w:sz w:val="24"/>
                <w:szCs w:val="24"/>
              </w:rPr>
              <w:t>I can read</w:t>
            </w:r>
            <w:r w:rsidR="00A36CC1">
              <w:rPr>
                <w:bCs/>
                <w:sz w:val="24"/>
                <w:szCs w:val="24"/>
              </w:rPr>
              <w:t>, write and use</w:t>
            </w:r>
            <w:r w:rsidR="00A36CC1">
              <w:rPr>
                <w:rFonts w:ascii="Calibri" w:eastAsia="Calibri" w:hAnsi="Calibri" w:cs="Times New Roman"/>
                <w:bCs/>
                <w:sz w:val="24"/>
                <w:szCs w:val="24"/>
              </w:rPr>
              <w:t xml:space="preserve"> decimals to the </w:t>
            </w:r>
            <w:r w:rsidR="00A36CC1">
              <w:rPr>
                <w:bCs/>
                <w:sz w:val="24"/>
                <w:szCs w:val="24"/>
              </w:rPr>
              <w:t xml:space="preserve">thousandths using number names, </w:t>
            </w:r>
            <w:proofErr w:type="gramStart"/>
            <w:r w:rsidR="00A36CC1">
              <w:rPr>
                <w:rFonts w:ascii="Calibri" w:eastAsia="Calibri" w:hAnsi="Calibri" w:cs="Times New Roman"/>
                <w:bCs/>
                <w:sz w:val="24"/>
                <w:szCs w:val="24"/>
              </w:rPr>
              <w:t>I</w:t>
            </w:r>
            <w:proofErr w:type="gramEnd"/>
            <w:r w:rsidR="00A36CC1">
              <w:rPr>
                <w:rFonts w:ascii="Calibri" w:eastAsia="Calibri" w:hAnsi="Calibri" w:cs="Times New Roman"/>
                <w:bCs/>
                <w:sz w:val="24"/>
                <w:szCs w:val="24"/>
              </w:rPr>
              <w:t xml:space="preserve"> can read</w:t>
            </w:r>
            <w:r w:rsidR="00A36CC1">
              <w:rPr>
                <w:bCs/>
                <w:sz w:val="24"/>
                <w:szCs w:val="24"/>
              </w:rPr>
              <w:t>, write and use</w:t>
            </w:r>
            <w:r w:rsidR="00A36CC1">
              <w:rPr>
                <w:rFonts w:ascii="Calibri" w:eastAsia="Calibri" w:hAnsi="Calibri" w:cs="Times New Roman"/>
                <w:bCs/>
                <w:sz w:val="24"/>
                <w:szCs w:val="24"/>
              </w:rPr>
              <w:t xml:space="preserve"> decimals to the thousandths using expanded form.</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312C6C" w:rsidP="007B401D">
            <w:pPr>
              <w:rPr>
                <w:rFonts w:ascii="Times New Roman" w:hAnsi="Times New Roman" w:cs="Times New Roman"/>
                <w:sz w:val="24"/>
                <w:szCs w:val="24"/>
              </w:rPr>
            </w:pPr>
            <w:r>
              <w:rPr>
                <w:rFonts w:ascii="Times New Roman" w:hAnsi="Times New Roman" w:cs="Times New Roman"/>
                <w:sz w:val="24"/>
                <w:szCs w:val="24"/>
              </w:rPr>
              <w:t>Teacher will write a number in number name form, select students will build the number with number cards that are up front, the students that are not building the number will write the number down in expanded form. (8704.356, 9125.768, 1470.285, 3619.027, 2745.908)</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73694B">
              <w:rPr>
                <w:rFonts w:ascii="Times New Roman" w:hAnsi="Times New Roman" w:cs="Times New Roman"/>
                <w:b/>
                <w:sz w:val="24"/>
                <w:szCs w:val="24"/>
              </w:rPr>
              <w:t xml:space="preserve"> </w:t>
            </w:r>
            <w:r w:rsidR="0073694B" w:rsidRPr="00083F39">
              <w:rPr>
                <w:rFonts w:ascii="Times New Roman" w:hAnsi="Times New Roman" w:cs="Times New Roman"/>
                <w:sz w:val="24"/>
                <w:szCs w:val="24"/>
              </w:rPr>
              <w:t>Model the base ten blocks (Flats, Rods, cubes</w:t>
            </w:r>
            <w:r w:rsidR="005104B7">
              <w:rPr>
                <w:rFonts w:ascii="Times New Roman" w:hAnsi="Times New Roman" w:cs="Times New Roman"/>
                <w:sz w:val="24"/>
                <w:szCs w:val="24"/>
              </w:rPr>
              <w:t xml:space="preserve"> </w:t>
            </w:r>
            <w:r w:rsidR="0073694B" w:rsidRPr="00083F39">
              <w:rPr>
                <w:rFonts w:ascii="Times New Roman" w:hAnsi="Times New Roman" w:cs="Times New Roman"/>
                <w:sz w:val="24"/>
                <w:szCs w:val="24"/>
              </w:rPr>
              <w:t xml:space="preserve">(unit)) on the board, overhead, </w:t>
            </w:r>
            <w:r w:rsidR="00FA20AE" w:rsidRPr="00083F39">
              <w:rPr>
                <w:rFonts w:ascii="Times New Roman" w:hAnsi="Times New Roman" w:cs="Times New Roman"/>
                <w:sz w:val="24"/>
                <w:szCs w:val="24"/>
              </w:rPr>
              <w:t>and computer</w:t>
            </w:r>
            <w:r w:rsidR="0073694B" w:rsidRPr="00083F39">
              <w:rPr>
                <w:rFonts w:ascii="Times New Roman" w:hAnsi="Times New Roman" w:cs="Times New Roman"/>
                <w:sz w:val="24"/>
                <w:szCs w:val="24"/>
              </w:rPr>
              <w:t>.</w:t>
            </w:r>
            <w:r w:rsidR="00FA20AE">
              <w:rPr>
                <w:rFonts w:ascii="Times New Roman" w:hAnsi="Times New Roman" w:cs="Times New Roman"/>
                <w:sz w:val="24"/>
                <w:szCs w:val="24"/>
              </w:rPr>
              <w:t xml:space="preserve"> Modeling with based-ten numerals</w:t>
            </w:r>
            <w:r w:rsidR="00C85ECA" w:rsidRPr="00083F39">
              <w:rPr>
                <w:rFonts w:ascii="Times New Roman" w:hAnsi="Times New Roman" w:cs="Times New Roman"/>
                <w:sz w:val="24"/>
                <w:szCs w:val="24"/>
              </w:rPr>
              <w:t>, expanded and number names</w:t>
            </w:r>
            <w:r w:rsidR="00FA20AE">
              <w:rPr>
                <w:rFonts w:ascii="Times New Roman" w:hAnsi="Times New Roman" w:cs="Times New Roman"/>
                <w:sz w:val="24"/>
                <w:szCs w:val="24"/>
              </w:rPr>
              <w: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73694B">
              <w:rPr>
                <w:rFonts w:ascii="Times New Roman" w:hAnsi="Times New Roman" w:cs="Times New Roman"/>
                <w:b/>
                <w:sz w:val="24"/>
                <w:szCs w:val="24"/>
              </w:rPr>
              <w:t xml:space="preserve"> </w:t>
            </w:r>
            <w:r w:rsidR="0073694B" w:rsidRPr="00083F39">
              <w:rPr>
                <w:rFonts w:ascii="Times New Roman" w:hAnsi="Times New Roman" w:cs="Times New Roman"/>
                <w:sz w:val="24"/>
                <w:szCs w:val="24"/>
              </w:rPr>
              <w:t>Write numbers on the board and the class builds the numbers in base ten blocks in pairs, groups. Students go to board to affirm the answers for the class writing number name and pictures.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C85ECA">
            <w:pPr>
              <w:rPr>
                <w:rFonts w:ascii="Times New Roman" w:hAnsi="Times New Roman" w:cs="Times New Roman"/>
                <w:b/>
                <w:sz w:val="24"/>
                <w:szCs w:val="24"/>
              </w:rPr>
            </w:pPr>
            <w:r>
              <w:rPr>
                <w:rFonts w:ascii="Times New Roman" w:hAnsi="Times New Roman" w:cs="Times New Roman"/>
                <w:b/>
                <w:sz w:val="24"/>
                <w:szCs w:val="24"/>
              </w:rPr>
              <w:t>Independent Practice:</w:t>
            </w:r>
            <w:r w:rsidR="0073694B">
              <w:rPr>
                <w:rFonts w:ascii="Times New Roman" w:hAnsi="Times New Roman" w:cs="Times New Roman"/>
                <w:b/>
                <w:sz w:val="24"/>
                <w:szCs w:val="24"/>
              </w:rPr>
              <w:t xml:space="preserve"> </w:t>
            </w:r>
            <w:r w:rsidR="0073694B" w:rsidRPr="00083F39">
              <w:rPr>
                <w:rFonts w:ascii="Times New Roman" w:hAnsi="Times New Roman" w:cs="Times New Roman"/>
                <w:sz w:val="24"/>
                <w:szCs w:val="24"/>
              </w:rPr>
              <w:t xml:space="preserve">Students will build </w:t>
            </w:r>
            <w:r w:rsidR="00C85ECA" w:rsidRPr="00083F39">
              <w:rPr>
                <w:rFonts w:ascii="Times New Roman" w:hAnsi="Times New Roman" w:cs="Times New Roman"/>
                <w:sz w:val="24"/>
                <w:szCs w:val="24"/>
              </w:rPr>
              <w:t>the numbers from Decimal Distraction Part 1 with the base ten blocks and record them on the worksheet in standard, expanded and number names.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8251F8">
              <w:rPr>
                <w:rFonts w:ascii="Times New Roman" w:hAnsi="Times New Roman" w:cs="Times New Roman"/>
                <w:b/>
                <w:sz w:val="24"/>
                <w:szCs w:val="24"/>
              </w:rPr>
              <w:t xml:space="preserve"> </w:t>
            </w:r>
            <w:r w:rsidR="00083F39" w:rsidRPr="00332CD8">
              <w:rPr>
                <w:rFonts w:ascii="Times New Roman" w:hAnsi="Times New Roman" w:cs="Times New Roman"/>
                <w:sz w:val="24"/>
                <w:szCs w:val="24"/>
              </w:rPr>
              <w:t>In their journals they draw the picture for the number, write the standard and word form. 5 x 1000 + 6 x 100 + 3 x10 + 7 x 1 + 9 x (1/10) + 4 x (1/100) + 8 x (1/1000)</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641B08" w:rsidRPr="00076F50" w:rsidRDefault="00641B08" w:rsidP="00641B08">
            <w:pPr>
              <w:pStyle w:val="ListParagraph"/>
              <w:numPr>
                <w:ilvl w:val="0"/>
                <w:numId w:val="9"/>
              </w:numPr>
              <w:rPr>
                <w:rFonts w:cstheme="minorHAnsi"/>
                <w:bCs/>
                <w:sz w:val="24"/>
                <w:szCs w:val="24"/>
              </w:rPr>
            </w:pPr>
            <w:r w:rsidRPr="00076F50">
              <w:rPr>
                <w:rFonts w:cstheme="minorHAnsi"/>
                <w:bCs/>
                <w:sz w:val="24"/>
                <w:szCs w:val="24"/>
              </w:rPr>
              <w:t>Students can include the use of fractions as they represent the various numbers.</w:t>
            </w:r>
          </w:p>
          <w:p w:rsidR="00641B08" w:rsidRPr="00076F50" w:rsidRDefault="00641B08" w:rsidP="00641B08">
            <w:pPr>
              <w:pStyle w:val="ListParagraph"/>
              <w:numPr>
                <w:ilvl w:val="0"/>
                <w:numId w:val="9"/>
              </w:numPr>
              <w:rPr>
                <w:rFonts w:cstheme="minorHAnsi"/>
                <w:bCs/>
                <w:sz w:val="24"/>
                <w:szCs w:val="24"/>
              </w:rPr>
            </w:pPr>
            <w:r w:rsidRPr="00076F50">
              <w:rPr>
                <w:rFonts w:cstheme="minorHAnsi"/>
                <w:bCs/>
                <w:sz w:val="24"/>
                <w:szCs w:val="24"/>
              </w:rPr>
              <w:t xml:space="preserve">Students may develop additional Decimal </w:t>
            </w:r>
            <w:r w:rsidR="006370DC">
              <w:rPr>
                <w:rFonts w:cstheme="minorHAnsi"/>
                <w:bCs/>
                <w:sz w:val="24"/>
                <w:szCs w:val="24"/>
              </w:rPr>
              <w:t>Distractions</w:t>
            </w:r>
            <w:r w:rsidRPr="00076F50">
              <w:rPr>
                <w:rFonts w:cstheme="minorHAnsi"/>
                <w:bCs/>
                <w:sz w:val="24"/>
                <w:szCs w:val="24"/>
              </w:rPr>
              <w:t>.</w:t>
            </w:r>
          </w:p>
          <w:p w:rsidR="00641B08" w:rsidRPr="00076F50" w:rsidRDefault="00641B08" w:rsidP="00641B08">
            <w:pPr>
              <w:pStyle w:val="ListParagraph"/>
              <w:numPr>
                <w:ilvl w:val="0"/>
                <w:numId w:val="9"/>
              </w:numPr>
              <w:rPr>
                <w:rFonts w:cstheme="minorHAnsi"/>
                <w:bCs/>
                <w:sz w:val="24"/>
                <w:szCs w:val="24"/>
              </w:rPr>
            </w:pPr>
            <w:r w:rsidRPr="00076F50">
              <w:rPr>
                <w:rFonts w:cstheme="minorHAnsi"/>
                <w:bCs/>
                <w:sz w:val="24"/>
                <w:szCs w:val="24"/>
              </w:rPr>
              <w:t xml:space="preserve">Students may develop </w:t>
            </w:r>
            <w:r>
              <w:rPr>
                <w:rFonts w:cstheme="minorHAnsi"/>
                <w:bCs/>
                <w:sz w:val="24"/>
                <w:szCs w:val="24"/>
              </w:rPr>
              <w:t>d</w:t>
            </w:r>
            <w:r w:rsidRPr="00076F50">
              <w:rPr>
                <w:rFonts w:cstheme="minorHAnsi"/>
                <w:bCs/>
                <w:sz w:val="24"/>
                <w:szCs w:val="24"/>
              </w:rPr>
              <w:t xml:space="preserve">ecimal </w:t>
            </w:r>
            <w:r w:rsidRPr="00076F50">
              <w:rPr>
                <w:rFonts w:cstheme="minorHAnsi"/>
                <w:bCs/>
                <w:sz w:val="24"/>
                <w:szCs w:val="24"/>
              </w:rPr>
              <w:lastRenderedPageBreak/>
              <w:t>cards that go beyond thousandths to have other</w:t>
            </w:r>
            <w:r>
              <w:rPr>
                <w:rFonts w:cstheme="minorHAnsi"/>
                <w:bCs/>
                <w:sz w:val="24"/>
                <w:szCs w:val="24"/>
              </w:rPr>
              <w:t>s</w:t>
            </w:r>
            <w:r w:rsidRPr="00076F50">
              <w:rPr>
                <w:rFonts w:cstheme="minorHAnsi"/>
                <w:bCs/>
                <w:sz w:val="24"/>
                <w:szCs w:val="24"/>
              </w:rPr>
              <w:t xml:space="preserve"> sort.</w:t>
            </w:r>
          </w:p>
          <w:p w:rsidR="005C4CBE" w:rsidRDefault="00641B08" w:rsidP="00641B08">
            <w:pPr>
              <w:jc w:val="center"/>
              <w:rPr>
                <w:rFonts w:ascii="Times New Roman" w:hAnsi="Times New Roman" w:cs="Times New Roman"/>
                <w:sz w:val="24"/>
                <w:szCs w:val="24"/>
              </w:rPr>
            </w:pPr>
            <w:r>
              <w:rPr>
                <w:rFonts w:cstheme="minorHAnsi"/>
                <w:bCs/>
                <w:sz w:val="24"/>
                <w:szCs w:val="24"/>
              </w:rPr>
              <w:t>Students may develop d</w:t>
            </w:r>
            <w:r w:rsidRPr="00076F50">
              <w:rPr>
                <w:rFonts w:cstheme="minorHAnsi"/>
                <w:bCs/>
                <w:sz w:val="24"/>
                <w:szCs w:val="24"/>
              </w:rPr>
              <w:t>ecimal cards that have students sort number</w:t>
            </w:r>
            <w:r>
              <w:rPr>
                <w:rFonts w:cstheme="minorHAnsi"/>
                <w:bCs/>
                <w:sz w:val="24"/>
                <w:szCs w:val="24"/>
              </w:rPr>
              <w:t>s</w:t>
            </w:r>
            <w:r w:rsidRPr="00076F50">
              <w:rPr>
                <w:rFonts w:cstheme="minorHAnsi"/>
                <w:bCs/>
                <w:sz w:val="24"/>
                <w:szCs w:val="24"/>
              </w:rPr>
              <w:t xml:space="preserve"> </w:t>
            </w:r>
            <w:r>
              <w:rPr>
                <w:rFonts w:cstheme="minorHAnsi"/>
                <w:bCs/>
                <w:sz w:val="24"/>
                <w:szCs w:val="24"/>
              </w:rPr>
              <w:t>using</w:t>
            </w:r>
            <w:r w:rsidRPr="00076F50">
              <w:rPr>
                <w:rFonts w:cstheme="minorHAnsi"/>
                <w:bCs/>
                <w:sz w:val="24"/>
                <w:szCs w:val="24"/>
              </w:rPr>
              <w:t xml:space="preserve"> tenths, hundredths, and thousandths rather than just thousandths.</w:t>
            </w:r>
          </w:p>
        </w:tc>
        <w:tc>
          <w:tcPr>
            <w:tcW w:w="3672" w:type="dxa"/>
            <w:gridSpan w:val="3"/>
          </w:tcPr>
          <w:p w:rsidR="00641B08" w:rsidRPr="00076F50" w:rsidRDefault="00641B08" w:rsidP="00641B08">
            <w:pPr>
              <w:pStyle w:val="ListParagraph"/>
              <w:numPr>
                <w:ilvl w:val="0"/>
                <w:numId w:val="9"/>
              </w:numPr>
              <w:rPr>
                <w:rFonts w:cstheme="minorHAnsi"/>
                <w:bCs/>
                <w:sz w:val="24"/>
                <w:szCs w:val="24"/>
              </w:rPr>
            </w:pPr>
            <w:r w:rsidRPr="00076F50">
              <w:rPr>
                <w:rFonts w:cstheme="minorHAnsi"/>
                <w:bCs/>
                <w:sz w:val="24"/>
                <w:szCs w:val="24"/>
              </w:rPr>
              <w:lastRenderedPageBreak/>
              <w:t>Students highlight tenths, hundredths, and thousandths place with different color highlighter</w:t>
            </w:r>
            <w:r>
              <w:rPr>
                <w:rFonts w:cstheme="minorHAnsi"/>
                <w:bCs/>
                <w:sz w:val="24"/>
                <w:szCs w:val="24"/>
              </w:rPr>
              <w:t>s</w:t>
            </w:r>
            <w:r w:rsidRPr="00076F50">
              <w:rPr>
                <w:rFonts w:cstheme="minorHAnsi"/>
                <w:bCs/>
                <w:sz w:val="24"/>
                <w:szCs w:val="24"/>
              </w:rPr>
              <w:t>.</w:t>
            </w:r>
          </w:p>
          <w:p w:rsidR="00641B08" w:rsidRPr="00076F50" w:rsidRDefault="00641B08" w:rsidP="00641B08">
            <w:pPr>
              <w:pStyle w:val="ListParagraph"/>
              <w:numPr>
                <w:ilvl w:val="0"/>
                <w:numId w:val="9"/>
              </w:numPr>
              <w:rPr>
                <w:rFonts w:cstheme="minorHAnsi"/>
                <w:bCs/>
                <w:sz w:val="24"/>
                <w:szCs w:val="24"/>
              </w:rPr>
            </w:pPr>
            <w:r w:rsidRPr="00076F50">
              <w:rPr>
                <w:rFonts w:cstheme="minorHAnsi"/>
                <w:bCs/>
                <w:sz w:val="24"/>
                <w:szCs w:val="24"/>
              </w:rPr>
              <w:t xml:space="preserve">Break down the task so students first sort by tenths. </w:t>
            </w:r>
            <w:r w:rsidRPr="00076F50">
              <w:rPr>
                <w:rFonts w:cstheme="minorHAnsi"/>
                <w:bCs/>
                <w:sz w:val="24"/>
                <w:szCs w:val="24"/>
              </w:rPr>
              <w:lastRenderedPageBreak/>
              <w:t xml:space="preserve">Once sorted by tenths the student would then continue further sorting by the hundredths place and finally by </w:t>
            </w:r>
            <w:r w:rsidR="00FA20AE">
              <w:rPr>
                <w:rFonts w:cstheme="minorHAnsi"/>
                <w:bCs/>
                <w:sz w:val="24"/>
                <w:szCs w:val="24"/>
              </w:rPr>
              <w:t xml:space="preserve">the </w:t>
            </w:r>
            <w:r w:rsidRPr="00076F50">
              <w:rPr>
                <w:rFonts w:cstheme="minorHAnsi"/>
                <w:bCs/>
                <w:sz w:val="24"/>
                <w:szCs w:val="24"/>
              </w:rPr>
              <w:t>thousandths.</w:t>
            </w:r>
          </w:p>
          <w:p w:rsidR="005C4CBE" w:rsidRDefault="005C4CBE" w:rsidP="008C13D7">
            <w:pPr>
              <w:jc w:val="center"/>
              <w:rPr>
                <w:rFonts w:ascii="Times New Roman" w:hAnsi="Times New Roman" w:cs="Times New Roman"/>
                <w:sz w:val="24"/>
                <w:szCs w:val="24"/>
              </w:rPr>
            </w:pPr>
          </w:p>
        </w:tc>
        <w:tc>
          <w:tcPr>
            <w:tcW w:w="3672" w:type="dxa"/>
          </w:tcPr>
          <w:p w:rsidR="00641B08" w:rsidRPr="00076F50" w:rsidRDefault="00641B08" w:rsidP="00641B08">
            <w:pPr>
              <w:pStyle w:val="ListParagraph"/>
              <w:numPr>
                <w:ilvl w:val="0"/>
                <w:numId w:val="9"/>
              </w:numPr>
              <w:rPr>
                <w:rFonts w:cstheme="minorHAnsi"/>
                <w:bCs/>
                <w:sz w:val="24"/>
                <w:szCs w:val="24"/>
              </w:rPr>
            </w:pPr>
            <w:r w:rsidRPr="00076F50">
              <w:rPr>
                <w:rFonts w:cstheme="minorHAnsi"/>
                <w:bCs/>
                <w:sz w:val="24"/>
                <w:szCs w:val="24"/>
              </w:rPr>
              <w:lastRenderedPageBreak/>
              <w:t>Abbreviated form of task provided after the original task if needed.</w:t>
            </w:r>
          </w:p>
          <w:p w:rsidR="00641B08" w:rsidRPr="00076F50" w:rsidRDefault="00641B08" w:rsidP="00641B08">
            <w:pPr>
              <w:rPr>
                <w:rFonts w:cstheme="minorHAnsi"/>
                <w:sz w:val="24"/>
                <w:szCs w:val="24"/>
              </w:rPr>
            </w:pPr>
            <w:r w:rsidRPr="00076F50">
              <w:rPr>
                <w:rFonts w:cstheme="minorHAnsi"/>
                <w:b/>
                <w:sz w:val="24"/>
                <w:szCs w:val="24"/>
              </w:rPr>
              <w:t xml:space="preserve">Writing to Learn: </w:t>
            </w:r>
            <w:r w:rsidRPr="00076F50">
              <w:rPr>
                <w:rFonts w:cstheme="minorHAnsi"/>
                <w:sz w:val="24"/>
                <w:szCs w:val="24"/>
              </w:rPr>
              <w:t xml:space="preserve">After key points in the unit (after each task?), have students write in a journal using </w:t>
            </w:r>
            <w:r w:rsidRPr="00076F50">
              <w:rPr>
                <w:rFonts w:cstheme="minorHAnsi"/>
                <w:sz w:val="24"/>
                <w:szCs w:val="24"/>
              </w:rPr>
              <w:lastRenderedPageBreak/>
              <w:t>the following sequence:</w:t>
            </w:r>
          </w:p>
          <w:p w:rsidR="00641B08" w:rsidRPr="00076F50" w:rsidRDefault="00641B08" w:rsidP="00641B08">
            <w:pPr>
              <w:pStyle w:val="ListParagraph"/>
              <w:numPr>
                <w:ilvl w:val="0"/>
                <w:numId w:val="11"/>
              </w:numPr>
              <w:rPr>
                <w:rFonts w:cstheme="minorHAnsi"/>
                <w:sz w:val="24"/>
                <w:szCs w:val="24"/>
              </w:rPr>
            </w:pPr>
            <w:r w:rsidRPr="00076F50">
              <w:rPr>
                <w:rFonts w:cstheme="minorHAnsi"/>
                <w:i/>
                <w:sz w:val="24"/>
                <w:szCs w:val="24"/>
              </w:rPr>
              <w:t>Record</w:t>
            </w:r>
            <w:r w:rsidR="00FA20AE">
              <w:rPr>
                <w:rFonts w:cstheme="minorHAnsi"/>
                <w:sz w:val="24"/>
                <w:szCs w:val="24"/>
              </w:rPr>
              <w:t>: S</w:t>
            </w:r>
            <w:bookmarkStart w:id="0" w:name="_GoBack"/>
            <w:bookmarkEnd w:id="0"/>
            <w:r w:rsidRPr="00076F50">
              <w:rPr>
                <w:rFonts w:cstheme="minorHAnsi"/>
                <w:sz w:val="24"/>
                <w:szCs w:val="24"/>
              </w:rPr>
              <w:t>tate what they have learned</w:t>
            </w:r>
            <w:r w:rsidR="00FA20AE">
              <w:rPr>
                <w:rFonts w:cstheme="minorHAnsi"/>
                <w:sz w:val="24"/>
                <w:szCs w:val="24"/>
              </w:rPr>
              <w:t>.</w:t>
            </w:r>
          </w:p>
          <w:p w:rsidR="00641B08" w:rsidRPr="00076F50" w:rsidRDefault="00641B08" w:rsidP="00641B08">
            <w:pPr>
              <w:pStyle w:val="ListParagraph"/>
              <w:numPr>
                <w:ilvl w:val="0"/>
                <w:numId w:val="10"/>
              </w:numPr>
              <w:rPr>
                <w:rFonts w:cstheme="minorHAnsi"/>
                <w:sz w:val="24"/>
                <w:szCs w:val="24"/>
              </w:rPr>
            </w:pPr>
            <w:r w:rsidRPr="00076F50">
              <w:rPr>
                <w:rFonts w:cstheme="minorHAnsi"/>
                <w:i/>
                <w:sz w:val="24"/>
                <w:szCs w:val="24"/>
              </w:rPr>
              <w:t>Compar</w:t>
            </w:r>
            <w:r w:rsidRPr="00076F50">
              <w:rPr>
                <w:rFonts w:cstheme="minorHAnsi"/>
                <w:sz w:val="24"/>
                <w:szCs w:val="24"/>
              </w:rPr>
              <w:t>e: Students pair up and compare what they have written and clarify.</w:t>
            </w:r>
          </w:p>
          <w:p w:rsidR="00641B08" w:rsidRPr="00076F50" w:rsidRDefault="00641B08" w:rsidP="00641B08">
            <w:pPr>
              <w:pStyle w:val="ListParagraph"/>
              <w:numPr>
                <w:ilvl w:val="0"/>
                <w:numId w:val="10"/>
              </w:numPr>
              <w:rPr>
                <w:rFonts w:cstheme="minorHAnsi"/>
                <w:sz w:val="24"/>
                <w:szCs w:val="24"/>
              </w:rPr>
            </w:pPr>
            <w:r w:rsidRPr="00076F50">
              <w:rPr>
                <w:rFonts w:cstheme="minorHAnsi"/>
                <w:i/>
                <w:sz w:val="24"/>
                <w:szCs w:val="24"/>
              </w:rPr>
              <w:t>Revise</w:t>
            </w:r>
            <w:r w:rsidRPr="00076F50">
              <w:rPr>
                <w:rFonts w:cstheme="minorHAnsi"/>
                <w:sz w:val="24"/>
                <w:szCs w:val="24"/>
              </w:rPr>
              <w:t>: Based on the interaction, students create a more developed and polished version of their statements.</w:t>
            </w:r>
          </w:p>
          <w:p w:rsidR="00641B08" w:rsidRPr="00076F50" w:rsidRDefault="00641B08" w:rsidP="00641B08">
            <w:pPr>
              <w:pStyle w:val="ListParagraph"/>
              <w:numPr>
                <w:ilvl w:val="0"/>
                <w:numId w:val="10"/>
              </w:numPr>
              <w:rPr>
                <w:rFonts w:cstheme="minorHAnsi"/>
                <w:sz w:val="24"/>
                <w:szCs w:val="24"/>
              </w:rPr>
            </w:pPr>
            <w:r w:rsidRPr="00076F50">
              <w:rPr>
                <w:rFonts w:cstheme="minorHAnsi"/>
                <w:i/>
                <w:sz w:val="24"/>
                <w:szCs w:val="24"/>
              </w:rPr>
              <w:t>Combine</w:t>
            </w:r>
            <w:r w:rsidRPr="00076F50">
              <w:rPr>
                <w:rFonts w:cstheme="minorHAnsi"/>
                <w:sz w:val="24"/>
                <w:szCs w:val="24"/>
              </w:rPr>
              <w:t>: Students collaborate to mesh their summaries</w:t>
            </w:r>
          </w:p>
          <w:p w:rsidR="00641B08" w:rsidRPr="00076F50" w:rsidRDefault="00641B08" w:rsidP="00641B08">
            <w:pPr>
              <w:pStyle w:val="ListParagraph"/>
              <w:numPr>
                <w:ilvl w:val="0"/>
                <w:numId w:val="10"/>
              </w:numPr>
              <w:rPr>
                <w:rFonts w:cstheme="minorHAnsi"/>
                <w:sz w:val="24"/>
                <w:szCs w:val="24"/>
              </w:rPr>
            </w:pPr>
            <w:r w:rsidRPr="00076F50">
              <w:rPr>
                <w:rFonts w:cstheme="minorHAnsi"/>
                <w:i/>
                <w:sz w:val="24"/>
                <w:szCs w:val="24"/>
              </w:rPr>
              <w:t>Review</w:t>
            </w:r>
            <w:r w:rsidRPr="00076F50">
              <w:rPr>
                <w:rFonts w:cstheme="minorHAnsi"/>
                <w:sz w:val="24"/>
                <w:szCs w:val="24"/>
              </w:rPr>
              <w:t>: Students use previous entries to prepare and guide them through subsequent tasks.</w:t>
            </w:r>
          </w:p>
          <w:p w:rsidR="005C4CBE" w:rsidRDefault="00641B08" w:rsidP="00641B08">
            <w:pPr>
              <w:jc w:val="center"/>
              <w:rPr>
                <w:rFonts w:ascii="Times New Roman" w:hAnsi="Times New Roman" w:cs="Times New Roman"/>
                <w:sz w:val="24"/>
                <w:szCs w:val="24"/>
              </w:rPr>
            </w:pPr>
            <w:r w:rsidRPr="00076F50">
              <w:rPr>
                <w:rFonts w:cstheme="minorHAnsi"/>
                <w:sz w:val="24"/>
                <w:szCs w:val="24"/>
              </w:rPr>
              <w:t xml:space="preserve">(Adapted from “Writing to Learn” by Robert </w:t>
            </w:r>
            <w:proofErr w:type="spellStart"/>
            <w:r w:rsidRPr="00076F50">
              <w:rPr>
                <w:rFonts w:cstheme="minorHAnsi"/>
                <w:sz w:val="24"/>
                <w:szCs w:val="24"/>
              </w:rPr>
              <w:t>Marzano</w:t>
            </w:r>
            <w:proofErr w:type="spellEnd"/>
            <w:r w:rsidRPr="00076F50">
              <w:rPr>
                <w:rFonts w:cstheme="minorHAnsi"/>
                <w:sz w:val="24"/>
                <w:szCs w:val="24"/>
              </w:rPr>
              <w:t xml:space="preserve"> in Educational Leadership, February 2012.)</w:t>
            </w:r>
          </w:p>
        </w:tc>
      </w:tr>
      <w:tr w:rsidR="008C13D7" w:rsidTr="00274ACD">
        <w:trPr>
          <w:trHeight w:val="296"/>
        </w:trPr>
        <w:tc>
          <w:tcPr>
            <w:tcW w:w="11016" w:type="dxa"/>
            <w:gridSpan w:val="7"/>
          </w:tcPr>
          <w:p w:rsidR="008C13D7" w:rsidRPr="00641B08"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641B08">
              <w:rPr>
                <w:rFonts w:ascii="Times New Roman" w:hAnsi="Times New Roman" w:cs="Times New Roman"/>
                <w:b/>
                <w:sz w:val="24"/>
                <w:szCs w:val="24"/>
              </w:rPr>
              <w:t xml:space="preserve"> </w:t>
            </w:r>
            <w:r w:rsidR="00641B08" w:rsidRPr="00641B08">
              <w:rPr>
                <w:rFonts w:ascii="Times New Roman" w:hAnsi="Times New Roman" w:cs="Times New Roman"/>
                <w:sz w:val="24"/>
                <w:szCs w:val="24"/>
              </w:rPr>
              <w:t xml:space="preserve">Journals will be reviewed from the closing strategy. </w:t>
            </w:r>
            <w:r w:rsidR="000A37F3">
              <w:rPr>
                <w:rFonts w:ascii="Times New Roman" w:hAnsi="Times New Roman" w:cs="Times New Roman"/>
                <w:sz w:val="24"/>
                <w:szCs w:val="24"/>
              </w:rPr>
              <w:t>There</w:t>
            </w:r>
            <w:r w:rsidR="00641B08" w:rsidRPr="00641B08">
              <w:rPr>
                <w:rFonts w:ascii="Times New Roman" w:hAnsi="Times New Roman" w:cs="Times New Roman"/>
                <w:sz w:val="24"/>
                <w:szCs w:val="24"/>
              </w:rPr>
              <w:t xml:space="preserve"> will be further assessment after Day 3 of Task 2.</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0A37F3">
        <w:trPr>
          <w:trHeight w:val="1970"/>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0A37F3" w:rsidP="008C13D7">
            <w:pPr>
              <w:rPr>
                <w:rFonts w:ascii="Times New Roman" w:hAnsi="Times New Roman" w:cs="Times New Roman"/>
                <w:sz w:val="24"/>
                <w:szCs w:val="24"/>
              </w:rPr>
            </w:pPr>
            <w:r>
              <w:rPr>
                <w:rFonts w:ascii="Times New Roman" w:hAnsi="Times New Roman" w:cs="Times New Roman"/>
                <w:sz w:val="24"/>
                <w:szCs w:val="24"/>
              </w:rPr>
              <w:t>Student understanding/misconceptions</w:t>
            </w:r>
          </w:p>
          <w:p w:rsidR="000A37F3" w:rsidRDefault="000A37F3" w:rsidP="008C13D7">
            <w:pPr>
              <w:rPr>
                <w:rFonts w:ascii="Times New Roman" w:hAnsi="Times New Roman" w:cs="Times New Roman"/>
                <w:sz w:val="24"/>
                <w:szCs w:val="24"/>
              </w:rPr>
            </w:pPr>
            <w:r>
              <w:rPr>
                <w:rFonts w:ascii="Times New Roman" w:hAnsi="Times New Roman" w:cs="Times New Roman"/>
                <w:sz w:val="24"/>
                <w:szCs w:val="24"/>
              </w:rPr>
              <w:t>Reteach?</w:t>
            </w:r>
          </w:p>
          <w:p w:rsidR="000A37F3" w:rsidRDefault="000A37F3" w:rsidP="008C13D7">
            <w:pPr>
              <w:rPr>
                <w:rFonts w:ascii="Times New Roman" w:hAnsi="Times New Roman" w:cs="Times New Roman"/>
                <w:sz w:val="24"/>
                <w:szCs w:val="24"/>
              </w:rPr>
            </w:pPr>
            <w:r>
              <w:rPr>
                <w:rFonts w:ascii="Times New Roman" w:hAnsi="Times New Roman" w:cs="Times New Roman"/>
                <w:sz w:val="24"/>
                <w:szCs w:val="24"/>
              </w:rPr>
              <w:t>Decimal Distraction Part 2</w:t>
            </w: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FAA79DD"/>
    <w:multiLevelType w:val="hybridMultilevel"/>
    <w:tmpl w:val="F0A6B4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6FF3E03"/>
    <w:multiLevelType w:val="hybridMultilevel"/>
    <w:tmpl w:val="652E1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9B5935"/>
    <w:multiLevelType w:val="hybridMultilevel"/>
    <w:tmpl w:val="DE9A6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8A7C0A"/>
    <w:multiLevelType w:val="hybridMultilevel"/>
    <w:tmpl w:val="9CD892D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9"/>
  </w:num>
  <w:num w:numId="6">
    <w:abstractNumId w:val="6"/>
  </w:num>
  <w:num w:numId="7">
    <w:abstractNumId w:val="8"/>
  </w:num>
  <w:num w:numId="8">
    <w:abstractNumId w:val="10"/>
  </w:num>
  <w:num w:numId="9">
    <w:abstractNumId w:val="7"/>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E4609"/>
    <w:rsid w:val="00083F39"/>
    <w:rsid w:val="000865B0"/>
    <w:rsid w:val="000A37F3"/>
    <w:rsid w:val="000D201B"/>
    <w:rsid w:val="000E6860"/>
    <w:rsid w:val="001142B0"/>
    <w:rsid w:val="0017369F"/>
    <w:rsid w:val="00224A5F"/>
    <w:rsid w:val="00274ACD"/>
    <w:rsid w:val="0028190D"/>
    <w:rsid w:val="00312C6C"/>
    <w:rsid w:val="00332CD8"/>
    <w:rsid w:val="003719F1"/>
    <w:rsid w:val="003A02A4"/>
    <w:rsid w:val="003D7D31"/>
    <w:rsid w:val="004B658C"/>
    <w:rsid w:val="005104B7"/>
    <w:rsid w:val="0051657B"/>
    <w:rsid w:val="00570FB8"/>
    <w:rsid w:val="005C4CBE"/>
    <w:rsid w:val="006370DC"/>
    <w:rsid w:val="00641B08"/>
    <w:rsid w:val="00643719"/>
    <w:rsid w:val="006609CC"/>
    <w:rsid w:val="006A0ACD"/>
    <w:rsid w:val="0073694B"/>
    <w:rsid w:val="007B401D"/>
    <w:rsid w:val="008251F8"/>
    <w:rsid w:val="008C13D7"/>
    <w:rsid w:val="00987AC9"/>
    <w:rsid w:val="009B085C"/>
    <w:rsid w:val="009C1B5D"/>
    <w:rsid w:val="00A15972"/>
    <w:rsid w:val="00A36CC1"/>
    <w:rsid w:val="00A56273"/>
    <w:rsid w:val="00A564A5"/>
    <w:rsid w:val="00A67FA5"/>
    <w:rsid w:val="00B51CA8"/>
    <w:rsid w:val="00C85ECA"/>
    <w:rsid w:val="00C92D93"/>
    <w:rsid w:val="00CA7623"/>
    <w:rsid w:val="00CB2DBC"/>
    <w:rsid w:val="00CD5617"/>
    <w:rsid w:val="00D7779B"/>
    <w:rsid w:val="00D85633"/>
    <w:rsid w:val="00D902EF"/>
    <w:rsid w:val="00F721A3"/>
    <w:rsid w:val="00FA20AE"/>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6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purl.org/dc/dcmitype/"/>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0A6327C9-B3AF-4903-AF69-38B5B2EBF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2</Pages>
  <Words>628</Words>
  <Characters>3582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Classroom</cp:lastModifiedBy>
  <cp:revision>10</cp:revision>
  <dcterms:created xsi:type="dcterms:W3CDTF">2012-07-16T19:12:00Z</dcterms:created>
  <dcterms:modified xsi:type="dcterms:W3CDTF">2012-07-17T18:35:00Z</dcterms:modified>
</cp:coreProperties>
</file>